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B" w:rsidRPr="000D145F" w:rsidRDefault="000D145F" w:rsidP="000D145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190" w:rsidRDefault="00043190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Методическая разработка на тему: </w:t>
      </w:r>
    </w:p>
    <w:p w:rsidR="00D61B32" w:rsidRDefault="00043190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D43D3" w:rsidRPr="000B7C77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proofErr w:type="spellStart"/>
      <w:r w:rsidR="00AD43D3" w:rsidRPr="000B7C77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AD43D3" w:rsidRPr="000B7C77">
        <w:rPr>
          <w:rFonts w:ascii="Times New Roman" w:hAnsi="Times New Roman" w:cs="Times New Roman"/>
          <w:b/>
          <w:sz w:val="28"/>
          <w:szCs w:val="28"/>
        </w:rPr>
        <w:t xml:space="preserve"> технолог</w:t>
      </w:r>
      <w:r w:rsidR="000B7C77" w:rsidRPr="000B7C77">
        <w:rPr>
          <w:rFonts w:ascii="Times New Roman" w:hAnsi="Times New Roman" w:cs="Times New Roman"/>
          <w:b/>
          <w:sz w:val="28"/>
          <w:szCs w:val="28"/>
        </w:rPr>
        <w:t xml:space="preserve">ии, используемые в </w:t>
      </w:r>
      <w:r w:rsidR="003C11F1">
        <w:rPr>
          <w:rFonts w:ascii="Times New Roman" w:hAnsi="Times New Roman" w:cs="Times New Roman"/>
          <w:b/>
          <w:sz w:val="28"/>
          <w:szCs w:val="28"/>
        </w:rPr>
        <w:t>ДОУ</w:t>
      </w:r>
      <w:r w:rsidR="0020608F">
        <w:rPr>
          <w:rFonts w:ascii="Times New Roman" w:hAnsi="Times New Roman" w:cs="Times New Roman"/>
          <w:b/>
          <w:sz w:val="28"/>
          <w:szCs w:val="28"/>
        </w:rPr>
        <w:t xml:space="preserve"> в соответствии с ФГОС </w:t>
      </w:r>
      <w:proofErr w:type="gramStart"/>
      <w:r w:rsidR="0020608F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1B32" w:rsidRPr="00D61B32" w:rsidRDefault="00D61B32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DB4" w:rsidRPr="00043DB4" w:rsidRDefault="00D61B32" w:rsidP="00043DB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B32">
        <w:rPr>
          <w:rFonts w:ascii="Times New Roman" w:hAnsi="Times New Roman" w:cs="Times New Roman"/>
          <w:b/>
          <w:sz w:val="28"/>
          <w:szCs w:val="28"/>
        </w:rPr>
        <w:t>Здоро</w:t>
      </w:r>
      <w:r w:rsidR="003C11F1">
        <w:rPr>
          <w:rFonts w:ascii="Times New Roman" w:hAnsi="Times New Roman" w:cs="Times New Roman"/>
          <w:b/>
          <w:sz w:val="28"/>
          <w:szCs w:val="28"/>
        </w:rPr>
        <w:t>в</w:t>
      </w:r>
      <w:r w:rsidRPr="00D61B32">
        <w:rPr>
          <w:rFonts w:ascii="Times New Roman" w:hAnsi="Times New Roman" w:cs="Times New Roman"/>
          <w:b/>
          <w:sz w:val="28"/>
          <w:szCs w:val="28"/>
        </w:rPr>
        <w:t>ьесберегающие</w:t>
      </w:r>
      <w:proofErr w:type="spellEnd"/>
      <w:r w:rsidRPr="00D61B32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Pr="00D61B32">
        <w:rPr>
          <w:rFonts w:ascii="Times New Roman" w:hAnsi="Times New Roman" w:cs="Times New Roman"/>
          <w:sz w:val="28"/>
          <w:szCs w:val="28"/>
        </w:rPr>
        <w:t xml:space="preserve"> в дошкольном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B32">
        <w:rPr>
          <w:rFonts w:ascii="Times New Roman" w:hAnsi="Times New Roman" w:cs="Times New Roman"/>
          <w:sz w:val="28"/>
          <w:szCs w:val="28"/>
        </w:rPr>
        <w:t>- технологии, направленные на решение приоритетной задачи современного дошкольного образования</w:t>
      </w:r>
      <w:r w:rsidR="00043190">
        <w:rPr>
          <w:rFonts w:ascii="Times New Roman" w:hAnsi="Times New Roman" w:cs="Times New Roman"/>
          <w:sz w:val="28"/>
          <w:szCs w:val="28"/>
        </w:rPr>
        <w:t xml:space="preserve"> </w:t>
      </w:r>
      <w:r w:rsidRPr="00D61B32">
        <w:rPr>
          <w:rFonts w:ascii="Times New Roman" w:hAnsi="Times New Roman" w:cs="Times New Roman"/>
          <w:sz w:val="28"/>
          <w:szCs w:val="28"/>
        </w:rPr>
        <w:t>-</w:t>
      </w:r>
      <w:r w:rsidR="00043190">
        <w:rPr>
          <w:rFonts w:ascii="Times New Roman" w:hAnsi="Times New Roman" w:cs="Times New Roman"/>
          <w:sz w:val="28"/>
          <w:szCs w:val="28"/>
        </w:rPr>
        <w:t xml:space="preserve"> </w:t>
      </w:r>
      <w:r w:rsidRPr="00D61B32">
        <w:rPr>
          <w:rFonts w:ascii="Times New Roman" w:hAnsi="Times New Roman" w:cs="Times New Roman"/>
          <w:sz w:val="28"/>
          <w:szCs w:val="28"/>
        </w:rPr>
        <w:t>задачи сохранения, поддержания и обогащения здоровья субъектов педагогического процесса в детском саду: детей, педагогов и родителей.</w:t>
      </w:r>
      <w:r w:rsidR="00043DB4" w:rsidRPr="00043DB4">
        <w:t xml:space="preserve"> </w:t>
      </w:r>
    </w:p>
    <w:p w:rsidR="00D61B32" w:rsidRDefault="00043DB4" w:rsidP="00043DB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 Понятие «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педагогические технологии»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дискусионно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и у разных авторов встречаются разные трактовки. Н.К.Смирнов, как родоначальник понятия «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технол</w:t>
      </w:r>
      <w:r w:rsidR="003C11F1">
        <w:rPr>
          <w:rFonts w:ascii="Times New Roman" w:hAnsi="Times New Roman" w:cs="Times New Roman"/>
          <w:sz w:val="28"/>
          <w:szCs w:val="28"/>
        </w:rPr>
        <w:t>огии можно расс</w:t>
      </w:r>
      <w:r w:rsidRPr="00043DB4">
        <w:rPr>
          <w:rFonts w:ascii="Times New Roman" w:hAnsi="Times New Roman" w:cs="Times New Roman"/>
          <w:sz w:val="28"/>
          <w:szCs w:val="28"/>
        </w:rPr>
        <w:t xml:space="preserve">матривать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>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>Цель</w:t>
      </w:r>
      <w:r w:rsidRPr="00D61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B32">
        <w:rPr>
          <w:rFonts w:ascii="Times New Roman" w:hAnsi="Times New Roman" w:cs="Times New Roman"/>
          <w:b/>
          <w:sz w:val="28"/>
          <w:szCs w:val="28"/>
        </w:rPr>
        <w:t>Применительно к ребенку</w:t>
      </w:r>
      <w:r w:rsidRPr="00D61B32">
        <w:rPr>
          <w:rFonts w:ascii="Times New Roman" w:hAnsi="Times New Roman" w:cs="Times New Roman"/>
          <w:sz w:val="28"/>
          <w:szCs w:val="28"/>
        </w:rPr>
        <w:t xml:space="preserve"> – обеспечение высокого уровня реального здоровья воспитаннику детского сада и воспитание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D61B32" w:rsidRPr="00D61B32" w:rsidRDefault="00D61B32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>Применительно к взрослым</w:t>
      </w:r>
      <w:r w:rsidRPr="00D61B32">
        <w:rPr>
          <w:rFonts w:ascii="Times New Roman" w:hAnsi="Times New Roman" w:cs="Times New Roman"/>
          <w:sz w:val="28"/>
          <w:szCs w:val="28"/>
        </w:rPr>
        <w:t xml:space="preserve">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валеологическому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просвещению родителей</w:t>
      </w:r>
    </w:p>
    <w:p w:rsidR="00D61B32" w:rsidRPr="00D61B32" w:rsidRDefault="00D61B32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D61B32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D61B32">
        <w:rPr>
          <w:rFonts w:ascii="Times New Roman" w:hAnsi="Times New Roman" w:cs="Times New Roman"/>
          <w:b/>
          <w:sz w:val="28"/>
          <w:szCs w:val="28"/>
        </w:rPr>
        <w:t xml:space="preserve"> технологий в дошкольном образовании</w:t>
      </w:r>
    </w:p>
    <w:p w:rsidR="00D44B06" w:rsidRPr="00D61B32" w:rsidRDefault="00D44B06" w:rsidP="00736F22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медико-профилактические;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физкультурно-оздоровительные;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lastRenderedPageBreak/>
        <w:t xml:space="preserve"> ·        технологии обеспечения социально-психологического благополучия ребенка;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педагогов дошкольного образования;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просвещения родителей;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детском саду.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         Медицинские </w:t>
      </w: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технологии в ДОУ</w:t>
      </w:r>
      <w:r w:rsidRPr="00D44B06">
        <w:rPr>
          <w:rFonts w:ascii="Times New Roman" w:hAnsi="Times New Roman" w:cs="Times New Roman"/>
          <w:sz w:val="28"/>
          <w:szCs w:val="28"/>
        </w:rPr>
        <w:t xml:space="preserve"> 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технологии профилактики заболеваний,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углубленный медицинский осмотр с участием узких специалистов, приходящих из поликлиники,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 xml:space="preserve">•   коррекция возникающих функциональных отклонений,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отслеживание характера течения хронической патологии (для детей, имеющих III-У группу здоровья),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реабилитация соматического состояния здоровья,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 xml:space="preserve">•  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витаминопрофилактика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(отвар шиповника в осеннее – зимний период, витаминизация третьих блюд с использованием аскорбиновой кислоты),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санитарно-гигиеническая деятельность всех служб ДОУ.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Физкультурно-оздоровительные технологии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направлены на физическое развитие и укрепление здоровья ребёнка, развитие физических качеств, двигательной активности и становление ф</w:t>
      </w:r>
      <w:r>
        <w:rPr>
          <w:rFonts w:ascii="Times New Roman" w:hAnsi="Times New Roman" w:cs="Times New Roman"/>
          <w:sz w:val="28"/>
          <w:szCs w:val="28"/>
        </w:rPr>
        <w:t>изической культуры дошкольников: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закаливание КГН;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 xml:space="preserve">беседы по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вылеологии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спортивны праздники;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спортивные развлечения и досуги;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недели здоровья;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прогулки-походы.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Технологии </w:t>
      </w: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здоровьеобогащения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в работе с педагогами ДОУ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Семинары-тренинги «Психологическое здоровье педагогов»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Практикум для педагогов ДОУ «Приёмы релаксации, снятия нап</w:t>
      </w:r>
      <w:r>
        <w:rPr>
          <w:rFonts w:ascii="Times New Roman" w:hAnsi="Times New Roman" w:cs="Times New Roman"/>
          <w:sz w:val="28"/>
          <w:szCs w:val="28"/>
        </w:rPr>
        <w:t>ряжения в течение рабочего дня»;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 xml:space="preserve">Обсуждение вопросов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на педагогических советах и медико-педагогических совещаниях в группах раннего возраста и коррекционных группах.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Валеологического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просвещения родителей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это технологии, направленные на обеспечение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образованности родителей воспитанников ДОУ, обретение ими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компетентности.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образование родителей надо рассматривать как непрерывный процесс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просвещения всех членов семьи.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Взаимодействие ДОУ с семьей по вопросам охр</w:t>
      </w:r>
      <w:r>
        <w:rPr>
          <w:rFonts w:ascii="Times New Roman" w:hAnsi="Times New Roman" w:cs="Times New Roman"/>
          <w:b/>
          <w:sz w:val="28"/>
          <w:szCs w:val="28"/>
        </w:rPr>
        <w:t>аны и укрепления здоровья детей: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</w:t>
      </w:r>
      <w:r>
        <w:rPr>
          <w:rFonts w:ascii="Times New Roman" w:hAnsi="Times New Roman" w:cs="Times New Roman"/>
          <w:sz w:val="28"/>
          <w:szCs w:val="28"/>
        </w:rPr>
        <w:t>рики, пальчиковые игры;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Информационные стенды медицинских работников о медицинской профилактической работе с детьми в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Приобщение родителей  к участию в физкультурно-массовых мероприятиях ДОУ (соревнования, спортивные праздники, дни открытых дверей, Дни и Недели здоровья, встречи детей ДОУ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родителями-спортсменами и др.);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Консультации, беседы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образовательные технологии в детском саду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44B0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44B06">
        <w:rPr>
          <w:rFonts w:ascii="Times New Roman" w:hAnsi="Times New Roman" w:cs="Times New Roman"/>
          <w:sz w:val="28"/>
          <w:szCs w:val="28"/>
        </w:rPr>
        <w:t xml:space="preserve"> прежде всего технологии воспитания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культуры или культуры здоровья дошкольников.</w:t>
      </w:r>
    </w:p>
    <w:p w:rsidR="00D44B06" w:rsidRPr="00D61B32" w:rsidRDefault="00D44B06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B32">
        <w:rPr>
          <w:rFonts w:ascii="Times New Roman" w:hAnsi="Times New Roman" w:cs="Times New Roman"/>
          <w:sz w:val="28"/>
          <w:szCs w:val="28"/>
        </w:rPr>
        <w:t>технологии, используемые в системе дошкольного образования отражают</w:t>
      </w:r>
      <w:proofErr w:type="gramEnd"/>
      <w:r w:rsidRPr="00D61B32">
        <w:rPr>
          <w:rFonts w:ascii="Times New Roman" w:hAnsi="Times New Roman" w:cs="Times New Roman"/>
          <w:sz w:val="28"/>
          <w:szCs w:val="28"/>
        </w:rPr>
        <w:t xml:space="preserve"> две линии оздоровительно-развивающей работы: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приобщение детей к физической культуре</w:t>
      </w:r>
    </w:p>
    <w:p w:rsidR="00D61B32" w:rsidRPr="00D61B32" w:rsidRDefault="00D61B32" w:rsidP="00D44B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lastRenderedPageBreak/>
        <w:t xml:space="preserve"> ·        использование развивающих форм оздоровительной работы.</w:t>
      </w:r>
    </w:p>
    <w:p w:rsidR="00D61B32" w:rsidRPr="00D61B32" w:rsidRDefault="00D61B32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B7C77" w:rsidRDefault="000B7C77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Default="000B7C77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 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</w:t>
      </w:r>
      <w:r w:rsidR="00D61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B3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D61B32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Применение в работе ДОУ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Используемые в комплексе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61B32" w:rsidP="00D44B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</w:t>
      </w:r>
      <w:r w:rsidR="00D44B06">
        <w:rPr>
          <w:rFonts w:ascii="Times New Roman" w:hAnsi="Times New Roman" w:cs="Times New Roman"/>
          <w:sz w:val="28"/>
          <w:szCs w:val="28"/>
        </w:rPr>
        <w:t>ости, всех ее свойств и качеств.</w:t>
      </w: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B7C77" w:rsidRDefault="00043DB4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Современные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педагогические технологии</w:t>
      </w:r>
    </w:p>
    <w:p w:rsidR="000B7C77" w:rsidRPr="000B7C77" w:rsidRDefault="000B7C77" w:rsidP="000B7C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595"/>
        <w:gridCol w:w="139"/>
        <w:gridCol w:w="4752"/>
        <w:gridCol w:w="4929"/>
        <w:gridCol w:w="2861"/>
      </w:tblGrid>
      <w:tr w:rsidR="000D145F" w:rsidTr="00736F22">
        <w:trPr>
          <w:trHeight w:val="230"/>
        </w:trPr>
        <w:tc>
          <w:tcPr>
            <w:tcW w:w="2595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  <w:proofErr w:type="spellStart"/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здоровьесбере-гающих</w:t>
            </w:r>
            <w:proofErr w:type="spellEnd"/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педагогических технологий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в режиме дня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методики проведения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45F" w:rsidTr="00736F22">
        <w:trPr>
          <w:trHeight w:val="114"/>
        </w:trPr>
        <w:tc>
          <w:tcPr>
            <w:tcW w:w="15276" w:type="dxa"/>
            <w:gridSpan w:val="5"/>
          </w:tcPr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сохранения и стимулирования здоровья</w:t>
            </w:r>
          </w:p>
          <w:p w:rsidR="000B7C77" w:rsidRPr="000D145F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45F" w:rsidTr="00736F22">
        <w:trPr>
          <w:trHeight w:val="153"/>
        </w:trPr>
        <w:tc>
          <w:tcPr>
            <w:tcW w:w="2734" w:type="dxa"/>
            <w:gridSpan w:val="2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Ритмопластика</w:t>
            </w:r>
          </w:p>
        </w:tc>
        <w:tc>
          <w:tcPr>
            <w:tcW w:w="4752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 раньше чем через 30 мин. после приема пищи, 2 раза в неделю по 30 мин. со среднего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по ФИЗО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736F22">
        <w:trPr>
          <w:trHeight w:val="230"/>
        </w:trPr>
        <w:tc>
          <w:tcPr>
            <w:tcW w:w="2734" w:type="dxa"/>
            <w:gridSpan w:val="2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Динамические паузы</w:t>
            </w:r>
          </w:p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(физкультминутки)</w:t>
            </w:r>
          </w:p>
        </w:tc>
        <w:tc>
          <w:tcPr>
            <w:tcW w:w="4752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Во время занятий, 2-5 мин., по мере утомляемости детей во всех возрастных группах</w:t>
            </w:r>
          </w:p>
        </w:tc>
        <w:tc>
          <w:tcPr>
            <w:tcW w:w="4929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2861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D145F" w:rsidTr="00736F22">
        <w:trPr>
          <w:trHeight w:val="191"/>
        </w:trPr>
        <w:tc>
          <w:tcPr>
            <w:tcW w:w="2734" w:type="dxa"/>
            <w:gridSpan w:val="2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4752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Как часть физкультурного занятия, на прогулке, в групповой комнате - малой и со средней степенью подвижности.</w:t>
            </w:r>
          </w:p>
        </w:tc>
        <w:tc>
          <w:tcPr>
            <w:tcW w:w="4929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Ежед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невно для всех возрастных групп.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Игры подбираются в соответствии с возрастом ребенка, местом и временем ее проведения. В ДОУ используем лишь элементы спортивных игр.</w:t>
            </w:r>
          </w:p>
        </w:tc>
        <w:tc>
          <w:tcPr>
            <w:tcW w:w="2861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D145F" w:rsidTr="00736F22">
        <w:trPr>
          <w:trHeight w:val="191"/>
        </w:trPr>
        <w:tc>
          <w:tcPr>
            <w:tcW w:w="2734" w:type="dxa"/>
            <w:gridSpan w:val="2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Релаксация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2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В любом подходящем помещении. В зависимости от состояния детей и целей, педагог определяет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интенсивность технологии. </w:t>
            </w:r>
          </w:p>
        </w:tc>
        <w:tc>
          <w:tcPr>
            <w:tcW w:w="4929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всех возрастных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Можно использовать спокойную классическую музыку (Чайковский,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Рахманинов), звуки природы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D145F" w:rsidTr="00736F22">
        <w:trPr>
          <w:trHeight w:val="305"/>
        </w:trPr>
        <w:tc>
          <w:tcPr>
            <w:tcW w:w="259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Технологии эстетической направленности</w:t>
            </w:r>
          </w:p>
        </w:tc>
        <w:tc>
          <w:tcPr>
            <w:tcW w:w="4891" w:type="dxa"/>
            <w:gridSpan w:val="2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Реализуются на занятиях художественно-эстетического цикла, при посещении музеев, театров, выставок и пр., оформлении помещений к праздникам и </w:t>
            </w:r>
            <w:proofErr w:type="spellStart"/>
            <w:proofErr w:type="gramStart"/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4929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Для всех возрастных групп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Pr="000D145F" w:rsidRDefault="0020608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736F22">
        <w:trPr>
          <w:trHeight w:val="151"/>
        </w:trPr>
        <w:tc>
          <w:tcPr>
            <w:tcW w:w="259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пальчиковая</w:t>
            </w:r>
          </w:p>
        </w:tc>
        <w:tc>
          <w:tcPr>
            <w:tcW w:w="4891" w:type="dxa"/>
            <w:gridSpan w:val="2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Проводится в любой удобный отрезок времени (в любое удобное время)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С младшего возраста индивидуально либо с подгруппой 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Рекомендуется всем детям, особенно с речевыми проблемами.</w:t>
            </w:r>
          </w:p>
        </w:tc>
        <w:tc>
          <w:tcPr>
            <w:tcW w:w="2861" w:type="dxa"/>
          </w:tcPr>
          <w:p w:rsidR="000D145F" w:rsidRPr="000D145F" w:rsidRDefault="0020608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  <w:r w:rsidR="000D145F">
              <w:rPr>
                <w:rFonts w:ascii="Times New Roman" w:hAnsi="Times New Roman" w:cs="Times New Roman"/>
                <w:sz w:val="28"/>
                <w:szCs w:val="28"/>
              </w:rPr>
              <w:t>, логопед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736F22">
        <w:trPr>
          <w:trHeight w:val="77"/>
        </w:trPr>
        <w:tc>
          <w:tcPr>
            <w:tcW w:w="2595" w:type="dxa"/>
          </w:tcPr>
          <w:p w:rsidR="000D145F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для глаз</w:t>
            </w:r>
          </w:p>
        </w:tc>
        <w:tc>
          <w:tcPr>
            <w:tcW w:w="4891" w:type="dxa"/>
            <w:gridSpan w:val="2"/>
          </w:tcPr>
          <w:p w:rsidR="000D145F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Рекомендуется использовать наглядный материал, показ педагога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дыхательная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различных формах физкультурно-оздоровительной работы с младшего возраста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пробуждения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сна, 5-10 мин. во всех возрастных группах.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Оздоровительный 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бег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 старшего возраста в теплый период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утренний прием на улице или на прогулке.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Необходимость проведения бега в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физкультурной форме и спортивной обуви.</w:t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15276" w:type="dxa"/>
            <w:gridSpan w:val="5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A09" w:rsidRDefault="00C06A09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A0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обучения здоровому образу жизни</w:t>
            </w:r>
          </w:p>
          <w:p w:rsidR="00C06A09" w:rsidRP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Физкультурное занятие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2 раза в неделю в спортивном зале, 1 раз – на улице. Все возрастные группы. Ранний возраст - в групповой комнате или физ</w:t>
            </w:r>
            <w:proofErr w:type="gramStart"/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але - 10 мин. Младший возраст- 15-20 мин., средний возраст - 20-25 мин., старший возраст - 25-30 мин.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соответствии с программой, по которой работает ДОУ. Перед занятием необходимо хорошо проветрить помещение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Проблемно-игровые (</w:t>
            </w:r>
            <w:proofErr w:type="spellStart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игротренинги</w:t>
            </w:r>
            <w:proofErr w:type="spellEnd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игротерапия</w:t>
            </w:r>
            <w:proofErr w:type="spellEnd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игры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1-2 раза в неделю по 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из серии «Здоровье»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1 раз в неделю по 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Могут быть включены в сетку занятий в качестве познавательного развития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Самомассаж</w:t>
            </w:r>
            <w:proofErr w:type="spellEnd"/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зависимости от поставленных педагогом целей, сеансами либо в различных формах физкультурно-оздоровительной работы с младшего возраста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Pr="000D145F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15276" w:type="dxa"/>
            <w:gridSpan w:val="5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A09" w:rsidRDefault="00C06A09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A09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Коррекционные технологии</w:t>
            </w:r>
          </w:p>
          <w:p w:rsidR="00C06A09" w:rsidRP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музыкального воздействия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воздействия цветом</w:t>
            </w: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Как специальное занятие 2-4 раза в месяц в зависимости от поставленных задач со среднего возраста</w:t>
            </w: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C06A09" w:rsidTr="00736F22">
        <w:trPr>
          <w:trHeight w:val="17"/>
        </w:trPr>
        <w:tc>
          <w:tcPr>
            <w:tcW w:w="259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коррекции поведения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Сеансами по 10-12 занятий по 25-30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B7C77" w:rsidTr="00736F22">
        <w:trPr>
          <w:trHeight w:val="17"/>
        </w:trPr>
        <w:tc>
          <w:tcPr>
            <w:tcW w:w="2595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6F22">
              <w:rPr>
                <w:rFonts w:ascii="Times New Roman" w:hAnsi="Times New Roman" w:cs="Times New Roman"/>
                <w:b/>
                <w:sz w:val="28"/>
                <w:szCs w:val="28"/>
              </w:rPr>
              <w:t>Сказкотерапия</w:t>
            </w:r>
            <w:proofErr w:type="spellEnd"/>
          </w:p>
        </w:tc>
        <w:tc>
          <w:tcPr>
            <w:tcW w:w="4891" w:type="dxa"/>
            <w:gridSpan w:val="2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2-4 занятия в месяц по 30 мин. со старшего возраста</w:t>
            </w:r>
          </w:p>
        </w:tc>
        <w:tc>
          <w:tcPr>
            <w:tcW w:w="4929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      </w:r>
          </w:p>
        </w:tc>
        <w:tc>
          <w:tcPr>
            <w:tcW w:w="2861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</w:tbl>
    <w:p w:rsidR="00AD43D3" w:rsidRPr="000D145F" w:rsidRDefault="00AD43D3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3DB4" w:rsidRDefault="000D145F" w:rsidP="00736F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6F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Этапы  внедрения </w:t>
      </w:r>
      <w:proofErr w:type="spellStart"/>
      <w:r w:rsidRPr="00043DB4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043DB4">
        <w:rPr>
          <w:rFonts w:ascii="Times New Roman" w:hAnsi="Times New Roman" w:cs="Times New Roman"/>
          <w:b/>
          <w:sz w:val="28"/>
          <w:szCs w:val="28"/>
        </w:rPr>
        <w:t xml:space="preserve"> технологий 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умений и навыков, а также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среды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в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Установление контактов с социальными партнёрами ДОУ по вопросам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>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Освоение педагогами ДОУ методик и приёмов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детей и взрослых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Внедрение разнообразных форм работы по сохранению и укреплению здоровья для разных категорий детей и взрослых.</w:t>
      </w:r>
    </w:p>
    <w:p w:rsidR="00043DB4" w:rsidRPr="0020608F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proofErr w:type="gramStart"/>
      <w:r w:rsidRPr="00043D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DB4">
        <w:rPr>
          <w:rFonts w:ascii="Times New Roman" w:hAnsi="Times New Roman" w:cs="Times New Roman"/>
          <w:sz w:val="28"/>
          <w:szCs w:val="28"/>
        </w:rPr>
        <w:t xml:space="preserve"> родителями ДОУ.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spellStart"/>
      <w:r w:rsidRPr="00043DB4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043DB4">
        <w:rPr>
          <w:rFonts w:ascii="Times New Roman" w:hAnsi="Times New Roman" w:cs="Times New Roman"/>
          <w:b/>
          <w:sz w:val="28"/>
          <w:szCs w:val="28"/>
        </w:rPr>
        <w:t xml:space="preserve"> в ДОУ: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различные оздоровительные режимы (адаптационный, гибкий, щадящий, по сезонам, на время каникул);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физкультурные занятия всех типов;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 и инновационные технологии оздоровления и профилактики (ритмопластика,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, сухой бассейн,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>, тактильные дорожки);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организация рационального питания;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медико-профилактическая работа с детьми и родителями;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соблюдение требований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к организации педагогического процесса;</w:t>
      </w:r>
    </w:p>
    <w:p w:rsidR="00043DB4" w:rsidRPr="0020608F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комплекс мероприятий по сохранению физического и психологического здоровья педагогов.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по </w:t>
      </w:r>
      <w:proofErr w:type="spellStart"/>
      <w:r w:rsidRPr="00043DB4">
        <w:rPr>
          <w:rFonts w:ascii="Times New Roman" w:hAnsi="Times New Roman" w:cs="Times New Roman"/>
          <w:b/>
          <w:sz w:val="28"/>
          <w:szCs w:val="28"/>
        </w:rPr>
        <w:t>здоровьесбережению</w:t>
      </w:r>
      <w:proofErr w:type="spellEnd"/>
      <w:r w:rsidRPr="00043DB4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Интеграция задач физкультурно-оздоровительной работы в различн</w:t>
      </w:r>
      <w:r>
        <w:rPr>
          <w:rFonts w:ascii="Times New Roman" w:hAnsi="Times New Roman" w:cs="Times New Roman"/>
          <w:sz w:val="28"/>
          <w:szCs w:val="28"/>
        </w:rPr>
        <w:t>ые виды совместной деятельности;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Внедрение инновационных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технологий в воспитател</w:t>
      </w:r>
      <w:r>
        <w:rPr>
          <w:rFonts w:ascii="Times New Roman" w:hAnsi="Times New Roman" w:cs="Times New Roman"/>
          <w:sz w:val="28"/>
          <w:szCs w:val="28"/>
        </w:rPr>
        <w:t>ьно-образовательный процесс ДОУ;</w:t>
      </w:r>
    </w:p>
    <w:p w:rsid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Разнообразие форм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досугов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с дошкольниками;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Формирование привычки к здоровому образу жизни у дошко</w:t>
      </w:r>
      <w:r>
        <w:rPr>
          <w:rFonts w:ascii="Times New Roman" w:hAnsi="Times New Roman" w:cs="Times New Roman"/>
          <w:sz w:val="28"/>
          <w:szCs w:val="28"/>
        </w:rPr>
        <w:t>льников, педагогов и  родителей;</w:t>
      </w:r>
      <w:r w:rsidRPr="00043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Совершенствование физических качеств и обеспечение нормального уровня физической подготовленности в соответствии с возможностям</w:t>
      </w:r>
      <w:r>
        <w:rPr>
          <w:rFonts w:ascii="Times New Roman" w:hAnsi="Times New Roman" w:cs="Times New Roman"/>
          <w:sz w:val="28"/>
          <w:szCs w:val="28"/>
        </w:rPr>
        <w:t>и и состоянием здоровья ребенка;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lastRenderedPageBreak/>
        <w:t>Выявление интересов, склонностей и способностей детей в двигательной деятельности и реализация их через систему с</w:t>
      </w:r>
      <w:r>
        <w:rPr>
          <w:rFonts w:ascii="Times New Roman" w:hAnsi="Times New Roman" w:cs="Times New Roman"/>
          <w:sz w:val="28"/>
          <w:szCs w:val="28"/>
        </w:rPr>
        <w:t>портивно-оздоровительной работы;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Обеспечение физического и психического благополучия каждого ребёнка в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Результаты внедрения </w:t>
      </w:r>
      <w:proofErr w:type="spellStart"/>
      <w:r w:rsidRPr="00043DB4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043DB4">
        <w:rPr>
          <w:rFonts w:ascii="Times New Roman" w:hAnsi="Times New Roman" w:cs="Times New Roman"/>
          <w:b/>
          <w:sz w:val="28"/>
          <w:szCs w:val="28"/>
        </w:rPr>
        <w:t xml:space="preserve"> технологий в ДОУ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1. Сформированные навыки здорового образа жизни воспитанников, педагогов и родителей 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2.   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3.   Проявление толерантности всех участников внедрения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здороваьесберегающих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технологий в педагогический процесс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4.   Формирование нормативно-правовой базы по вопросам оздоровления дошкольников.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5.   Внедрение научно-</w:t>
      </w:r>
      <w:proofErr w:type="gramStart"/>
      <w:r w:rsidRPr="00043DB4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043DB4">
        <w:rPr>
          <w:rFonts w:ascii="Times New Roman" w:hAnsi="Times New Roman" w:cs="Times New Roman"/>
          <w:sz w:val="28"/>
          <w:szCs w:val="28"/>
        </w:rPr>
        <w:t xml:space="preserve"> к организации работы по сохранению здоровья детей, к созданию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в ДОУ и семье; </w:t>
      </w:r>
    </w:p>
    <w:p w:rsidR="00D44B06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6.   Улучшение и сохранение соматических показателей здоровья дошкольников.</w:t>
      </w:r>
    </w:p>
    <w:p w:rsidR="0020608F" w:rsidRDefault="0020608F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Десять золотых правил </w:t>
      </w: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Соблюдайте режим дня!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Обращайте больше внимания на питание!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Больше двигайтесь!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Спите в прохладной комнате!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Не гасите в себе гнев, дайте вырваться ему наружу!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Постоянно занимайтесь интеллектуальной деятельностью!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Гоните прочь уныние и хандру!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Адекватно реагируйте на все проявления своего организма!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Старайтесь получать как можно больше положительных эмоций!</w:t>
      </w:r>
    </w:p>
    <w:p w:rsid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Желайте себе и окружающим только добра!</w:t>
      </w:r>
    </w:p>
    <w:p w:rsidR="0020608F" w:rsidRDefault="0020608F" w:rsidP="0020608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08F" w:rsidRPr="00D44B06" w:rsidRDefault="0020608F" w:rsidP="0020608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43D3" w:rsidRPr="00C06A09" w:rsidRDefault="00AD43D3" w:rsidP="00C06A0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D43D3" w:rsidRPr="00C06A09" w:rsidSect="00736F22">
      <w:pgSz w:w="16838" w:h="11906" w:orient="landscape"/>
      <w:pgMar w:top="567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2B00"/>
    <w:multiLevelType w:val="hybridMultilevel"/>
    <w:tmpl w:val="9A1C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76EA"/>
    <w:multiLevelType w:val="hybridMultilevel"/>
    <w:tmpl w:val="913C3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85877"/>
    <w:multiLevelType w:val="hybridMultilevel"/>
    <w:tmpl w:val="269A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C589A"/>
    <w:multiLevelType w:val="hybridMultilevel"/>
    <w:tmpl w:val="C8D2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24C7C"/>
    <w:multiLevelType w:val="hybridMultilevel"/>
    <w:tmpl w:val="0796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14490"/>
    <w:multiLevelType w:val="hybridMultilevel"/>
    <w:tmpl w:val="15165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24F78"/>
    <w:multiLevelType w:val="hybridMultilevel"/>
    <w:tmpl w:val="0EE2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3D3"/>
    <w:rsid w:val="00043190"/>
    <w:rsid w:val="00043DB4"/>
    <w:rsid w:val="000B7C77"/>
    <w:rsid w:val="000D145F"/>
    <w:rsid w:val="0020608F"/>
    <w:rsid w:val="003C11F1"/>
    <w:rsid w:val="00457B01"/>
    <w:rsid w:val="00736F22"/>
    <w:rsid w:val="007A658B"/>
    <w:rsid w:val="00883510"/>
    <w:rsid w:val="00AD43D3"/>
    <w:rsid w:val="00C06A09"/>
    <w:rsid w:val="00D26A74"/>
    <w:rsid w:val="00D44B06"/>
    <w:rsid w:val="00D6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1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7B92-A536-4915-B0EF-447C61CD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2014-10-28T14:23:00Z</dcterms:created>
  <dcterms:modified xsi:type="dcterms:W3CDTF">2018-02-14T16:11:00Z</dcterms:modified>
</cp:coreProperties>
</file>